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1EE6">
      <w:pPr>
        <w:jc w:val="center"/>
        <w:rPr>
          <w:b/>
          <w:bCs/>
          <w:sz w:val="22"/>
          <w:szCs w:val="22"/>
        </w:rPr>
      </w:pPr>
    </w:p>
    <w:p w14:paraId="13643E71">
      <w:pPr>
        <w:jc w:val="center"/>
        <w:rPr>
          <w:b/>
          <w:bCs/>
          <w:sz w:val="28"/>
          <w:szCs w:val="28"/>
        </w:rPr>
      </w:pPr>
    </w:p>
    <w:p w14:paraId="07BC2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579F7D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1CADA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D9E3FD7">
      <w:pPr>
        <w:spacing w:line="360" w:lineRule="auto"/>
        <w:jc w:val="center"/>
        <w:rPr>
          <w:b/>
          <w:bCs/>
        </w:rPr>
      </w:pPr>
    </w:p>
    <w:p w14:paraId="4B03FAB7">
      <w:pPr>
        <w:spacing w:line="360" w:lineRule="auto"/>
        <w:jc w:val="center"/>
        <w:rPr>
          <w:b/>
          <w:bCs/>
        </w:rPr>
      </w:pPr>
    </w:p>
    <w:p w14:paraId="72B60FA0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D826276">
      <w:pPr>
        <w:widowControl/>
        <w:rPr>
          <w:sz w:val="16"/>
          <w:szCs w:val="16"/>
        </w:rPr>
      </w:pPr>
    </w:p>
    <w:p w14:paraId="1E083418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3BC32D6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49B2649F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BCB002D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РУССКОМУ ЯЗЫКУ</w:t>
      </w:r>
    </w:p>
    <w:p w14:paraId="15D2A514"/>
    <w:p w14:paraId="4D13A4DD">
      <w:pPr>
        <w:widowControl/>
        <w:rPr>
          <w:sz w:val="30"/>
          <w:szCs w:val="30"/>
        </w:rPr>
      </w:pPr>
    </w:p>
    <w:p w14:paraId="05A89FC2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05976A">
      <w:pPr>
        <w:widowControl/>
        <w:jc w:val="center"/>
        <w:rPr>
          <w:sz w:val="16"/>
          <w:szCs w:val="16"/>
        </w:rPr>
      </w:pPr>
    </w:p>
    <w:p w14:paraId="3E8E915A">
      <w:pPr>
        <w:widowControl/>
        <w:rPr>
          <w:sz w:val="16"/>
          <w:szCs w:val="16"/>
        </w:rPr>
      </w:pPr>
    </w:p>
    <w:p w14:paraId="7E6B0D59">
      <w:pPr>
        <w:rPr>
          <w:rStyle w:val="8"/>
          <w:i w:val="0"/>
        </w:rPr>
      </w:pPr>
    </w:p>
    <w:p w14:paraId="6BEBFF7F">
      <w:pPr>
        <w:jc w:val="center"/>
        <w:rPr>
          <w:b/>
          <w:bCs/>
          <w:sz w:val="32"/>
          <w:szCs w:val="32"/>
        </w:rPr>
      </w:pPr>
    </w:p>
    <w:p w14:paraId="57B5A831">
      <w:pPr>
        <w:jc w:val="center"/>
        <w:rPr>
          <w:b/>
          <w:bCs/>
          <w:sz w:val="32"/>
          <w:szCs w:val="32"/>
        </w:rPr>
      </w:pPr>
    </w:p>
    <w:p w14:paraId="6F023FC8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4455CFA5"/>
    <w:p w14:paraId="2B0BCDAD"/>
    <w:p w14:paraId="7EDE2C6D">
      <w:pPr>
        <w:pStyle w:val="5"/>
        <w:widowControl/>
        <w:jc w:val="center"/>
        <w:rPr>
          <w:i w:val="0"/>
        </w:rPr>
      </w:pPr>
    </w:p>
    <w:p w14:paraId="2C5B55D9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0BC55CC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русский язык </w:t>
      </w:r>
    </w:p>
    <w:p w14:paraId="56255030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7082301B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2 ОКТЯБРЯ 2025 года</w:t>
      </w:r>
    </w:p>
    <w:p w14:paraId="4D7C6083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2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094"/>
      </w:tblGrid>
      <w:tr w14:paraId="422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  <w:shd w:val="clear" w:color="auto" w:fill="auto"/>
            <w:vAlign w:val="center"/>
          </w:tcPr>
          <w:p w14:paraId="378F603A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126B545C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A900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3ED4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47" w:type="dxa"/>
            <w:shd w:val="clear" w:color="auto" w:fill="auto"/>
            <w:vAlign w:val="center"/>
          </w:tcPr>
          <w:p w14:paraId="471D0D1E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763" w:type="dxa"/>
            <w:shd w:val="clear" w:color="auto" w:fill="auto"/>
          </w:tcPr>
          <w:p w14:paraId="408D1BDA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113" w:type="dxa"/>
            <w:shd w:val="clear" w:color="auto" w:fill="auto"/>
          </w:tcPr>
          <w:p w14:paraId="00725FE1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6A90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47" w:type="dxa"/>
            <w:shd w:val="clear" w:color="auto" w:fill="auto"/>
            <w:vAlign w:val="center"/>
          </w:tcPr>
          <w:p w14:paraId="06CF87AC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763" w:type="dxa"/>
            <w:shd w:val="clear" w:color="auto" w:fill="auto"/>
          </w:tcPr>
          <w:p w14:paraId="7417418F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113" w:type="dxa"/>
            <w:shd w:val="clear" w:color="auto" w:fill="auto"/>
          </w:tcPr>
          <w:p w14:paraId="5F5C14A0">
            <w:pPr>
              <w:jc w:val="both"/>
            </w:pPr>
            <w:r>
              <w:rPr>
                <w:sz w:val="22"/>
                <w:szCs w:val="22"/>
              </w:rPr>
              <w:t>Каб. 19, 26, 27, 34, 35</w:t>
            </w:r>
          </w:p>
        </w:tc>
      </w:tr>
      <w:tr w14:paraId="13EA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347" w:type="dxa"/>
            <w:shd w:val="clear" w:color="auto" w:fill="auto"/>
            <w:vAlign w:val="center"/>
          </w:tcPr>
          <w:p w14:paraId="37B470B8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763" w:type="dxa"/>
            <w:shd w:val="clear" w:color="auto" w:fill="auto"/>
          </w:tcPr>
          <w:p w14:paraId="20551006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113" w:type="dxa"/>
            <w:shd w:val="clear" w:color="auto" w:fill="auto"/>
          </w:tcPr>
          <w:p w14:paraId="7A546D19">
            <w:r>
              <w:rPr>
                <w:sz w:val="22"/>
                <w:szCs w:val="22"/>
              </w:rPr>
              <w:t>Каб .20</w:t>
            </w:r>
          </w:p>
        </w:tc>
      </w:tr>
      <w:tr w14:paraId="15EC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347" w:type="dxa"/>
            <w:shd w:val="clear" w:color="auto" w:fill="auto"/>
            <w:vAlign w:val="center"/>
          </w:tcPr>
          <w:p w14:paraId="350AA4CC">
            <w:r>
              <w:rPr>
                <w:sz w:val="22"/>
                <w:szCs w:val="22"/>
              </w:rPr>
              <w:t>17.00 -18.00</w:t>
            </w:r>
          </w:p>
          <w:p w14:paraId="398CF536">
            <w:r>
              <w:t>3.10</w:t>
            </w:r>
            <w:r>
              <w:rPr>
                <w:sz w:val="22"/>
                <w:szCs w:val="22"/>
              </w:rPr>
              <w:t>.2025</w:t>
            </w:r>
          </w:p>
        </w:tc>
        <w:tc>
          <w:tcPr>
            <w:tcW w:w="3763" w:type="dxa"/>
            <w:shd w:val="clear" w:color="auto" w:fill="auto"/>
          </w:tcPr>
          <w:p w14:paraId="6FA7DBD3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113" w:type="dxa"/>
            <w:shd w:val="clear" w:color="auto" w:fill="auto"/>
          </w:tcPr>
          <w:p w14:paraId="15A92B3C">
            <w:r>
              <w:rPr>
                <w:sz w:val="22"/>
                <w:szCs w:val="22"/>
              </w:rPr>
              <w:t>Каб .20</w:t>
            </w:r>
          </w:p>
        </w:tc>
      </w:tr>
    </w:tbl>
    <w:p w14:paraId="2848C2A7">
      <w:pPr>
        <w:rPr>
          <w:sz w:val="20"/>
          <w:szCs w:val="20"/>
        </w:rPr>
      </w:pPr>
    </w:p>
    <w:tbl>
      <w:tblPr>
        <w:tblStyle w:val="7"/>
        <w:tblW w:w="72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650"/>
      </w:tblGrid>
      <w:tr w14:paraId="1352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29C86994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650" w:type="dxa"/>
            <w:vAlign w:val="center"/>
          </w:tcPr>
          <w:p w14:paraId="418B2D3A">
            <w:r>
              <w:rPr>
                <w:sz w:val="22"/>
                <w:szCs w:val="22"/>
              </w:rPr>
              <w:t>Каб . 19</w:t>
            </w:r>
          </w:p>
        </w:tc>
      </w:tr>
      <w:tr w14:paraId="0E76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D90F83A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650" w:type="dxa"/>
            <w:vAlign w:val="center"/>
          </w:tcPr>
          <w:p w14:paraId="4090CF85">
            <w:r>
              <w:rPr>
                <w:sz w:val="22"/>
                <w:szCs w:val="22"/>
              </w:rPr>
              <w:t>каб. 16</w:t>
            </w:r>
          </w:p>
        </w:tc>
      </w:tr>
      <w:tr w14:paraId="29B6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0F16B07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650" w:type="dxa"/>
            <w:vAlign w:val="center"/>
          </w:tcPr>
          <w:p w14:paraId="2F2B4304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A0506B3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русский язык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 xml:space="preserve">позднее </w:t>
      </w:r>
      <w:r>
        <w:rPr>
          <w:rFonts w:hint="default"/>
          <w:lang w:val="ru-RU"/>
        </w:rPr>
        <w:t>5</w:t>
      </w:r>
      <w:r>
        <w:t xml:space="preserve"> октября 2025 года.</w:t>
      </w:r>
    </w:p>
    <w:p w14:paraId="1DDEBBA0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04D09E41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5253CEC5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</w:t>
      </w:r>
      <w:r>
        <w:rPr>
          <w:lang w:val="ru-RU"/>
        </w:rPr>
        <w:t>русскому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t xml:space="preserve"> языку  - Бугун Михаил Анатольевич. Контактный телефон: 89886269126</w:t>
      </w:r>
    </w:p>
    <w:p w14:paraId="4E064CC2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58D"/>
    <w:rsid w:val="00100C45"/>
    <w:rsid w:val="001125F6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CA4977"/>
    <w:rsid w:val="00E92705"/>
    <w:rsid w:val="00EC00F2"/>
    <w:rsid w:val="00F252C2"/>
    <w:rsid w:val="00F97477"/>
    <w:rsid w:val="00FB758D"/>
    <w:rsid w:val="155032C8"/>
    <w:rsid w:val="2E51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uiPriority w:val="99"/>
    <w:pPr>
      <w:spacing w:after="120"/>
    </w:pPr>
  </w:style>
  <w:style w:type="paragraph" w:styleId="12">
    <w:name w:val="Body Text Indent"/>
    <w:basedOn w:val="1"/>
    <w:link w:val="18"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1595</Characters>
  <Lines>13</Lines>
  <Paragraphs>3</Paragraphs>
  <TotalTime>93</TotalTime>
  <ScaleCrop>false</ScaleCrop>
  <LinksUpToDate>false</LinksUpToDate>
  <CharactersWithSpaces>1871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2025-10-01T13:22:00Z</cp:lastPrinted>
  <dcterms:modified xsi:type="dcterms:W3CDTF">2025-10-14T17:01:48Z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CF24668CD522490098581B96B28DCB7B_12</vt:lpwstr>
  </property>
</Properties>
</file>